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1DD55" w14:textId="585F9A8F" w:rsidR="00042D1F" w:rsidRPr="00042D1F" w:rsidRDefault="00042D1F" w:rsidP="00042D1F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Pr="00042D1F">
        <w:rPr>
          <w:rFonts w:ascii="Times New Roman" w:hAnsi="Times New Roman"/>
          <w:sz w:val="24"/>
          <w:szCs w:val="24"/>
        </w:rPr>
        <w:t xml:space="preserve">Приложение № </w:t>
      </w:r>
      <w:r w:rsidR="005E4756">
        <w:rPr>
          <w:rFonts w:ascii="Times New Roman" w:hAnsi="Times New Roman"/>
          <w:sz w:val="24"/>
          <w:szCs w:val="24"/>
        </w:rPr>
        <w:t>3</w:t>
      </w:r>
      <w:r w:rsidRPr="00042D1F">
        <w:rPr>
          <w:rFonts w:ascii="Times New Roman" w:hAnsi="Times New Roman"/>
          <w:sz w:val="24"/>
          <w:szCs w:val="24"/>
        </w:rPr>
        <w:t xml:space="preserve"> </w:t>
      </w:r>
    </w:p>
    <w:p w14:paraId="5104EB8E" w14:textId="77777777" w:rsidR="00042D1F" w:rsidRPr="00042D1F" w:rsidRDefault="00042D1F" w:rsidP="00042D1F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042D1F">
        <w:rPr>
          <w:rFonts w:ascii="Times New Roman" w:hAnsi="Times New Roman"/>
          <w:sz w:val="24"/>
          <w:szCs w:val="24"/>
        </w:rPr>
        <w:t xml:space="preserve">к приказу МАУ «ДК Металлург </w:t>
      </w:r>
    </w:p>
    <w:p w14:paraId="44CD9315" w14:textId="77777777" w:rsidR="00042D1F" w:rsidRPr="00042D1F" w:rsidRDefault="00042D1F" w:rsidP="00042D1F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042D1F">
        <w:rPr>
          <w:rFonts w:ascii="Times New Roman" w:hAnsi="Times New Roman"/>
          <w:sz w:val="24"/>
          <w:szCs w:val="24"/>
        </w:rPr>
        <w:t>Кировградского МО»</w:t>
      </w:r>
    </w:p>
    <w:p w14:paraId="5A78F669" w14:textId="1D906712" w:rsidR="00D517BA" w:rsidRDefault="00042D1F" w:rsidP="00042D1F">
      <w:pPr>
        <w:pStyle w:val="a4"/>
        <w:jc w:val="right"/>
        <w:rPr>
          <w:rFonts w:ascii="Times New Roman" w:hAnsi="Times New Roman"/>
        </w:rPr>
      </w:pPr>
      <w:r w:rsidRPr="00042D1F">
        <w:rPr>
          <w:rFonts w:ascii="Times New Roman" w:hAnsi="Times New Roman"/>
          <w:sz w:val="24"/>
          <w:szCs w:val="24"/>
        </w:rPr>
        <w:t>от 28 декабря 2024 г. № 73</w:t>
      </w:r>
    </w:p>
    <w:p w14:paraId="6D91F5C8" w14:textId="77777777" w:rsidR="00023521" w:rsidRDefault="00023521" w:rsidP="00D517BA">
      <w:pPr>
        <w:shd w:val="clear" w:color="auto" w:fill="FFFFFF"/>
        <w:spacing w:after="0" w:line="240" w:lineRule="auto"/>
        <w:ind w:firstLine="851"/>
        <w:jc w:val="center"/>
        <w:rPr>
          <w:rFonts w:ascii="Times New Roman" w:hAnsi="Times New Roman"/>
        </w:rPr>
      </w:pPr>
    </w:p>
    <w:p w14:paraId="138ED91E" w14:textId="77777777" w:rsidR="00023521" w:rsidRDefault="00023521" w:rsidP="00D517BA">
      <w:pPr>
        <w:shd w:val="clear" w:color="auto" w:fill="FFFFFF"/>
        <w:spacing w:after="0" w:line="240" w:lineRule="auto"/>
        <w:ind w:firstLine="851"/>
        <w:jc w:val="center"/>
        <w:rPr>
          <w:rFonts w:ascii="Times New Roman" w:hAnsi="Times New Roman"/>
        </w:rPr>
      </w:pPr>
    </w:p>
    <w:p w14:paraId="1E704E4D" w14:textId="3ED1C926" w:rsidR="00023521" w:rsidRPr="00042D1F" w:rsidRDefault="00042D1F" w:rsidP="00D517BA">
      <w:pPr>
        <w:shd w:val="clear" w:color="auto" w:fill="FFFFFF"/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ПОЛОЖЕНИЕ О КОНФЛИКТЕ ИНТЕРЕСОВ</w:t>
      </w:r>
    </w:p>
    <w:p w14:paraId="5578B10B" w14:textId="77777777" w:rsidR="00023521" w:rsidRDefault="00023521" w:rsidP="00D517BA">
      <w:pPr>
        <w:shd w:val="clear" w:color="auto" w:fill="FFFFFF"/>
        <w:spacing w:after="0" w:line="240" w:lineRule="auto"/>
        <w:ind w:firstLine="851"/>
        <w:jc w:val="center"/>
      </w:pPr>
    </w:p>
    <w:p w14:paraId="122CE15E" w14:textId="77777777" w:rsidR="00D517BA" w:rsidRPr="00042D1F" w:rsidRDefault="00D517BA" w:rsidP="0002352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14:paraId="5ECE9BFA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3742B4F1" w14:textId="5AE24FA8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1.1. Положение о конфликте интересов работников МАУ «</w:t>
      </w:r>
      <w:r w:rsidR="007B6F92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Дворец культуры Металлург 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Кировградского МО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 (далее – Положение) разработано и утверждено с целью регулирования и предотвращения конфликта интересов в деятельности своих работников (а значит и возможных негативных последствий конфликта интересов для Учреждения).</w:t>
      </w:r>
    </w:p>
    <w:p w14:paraId="15244357" w14:textId="6E2FA1E0" w:rsidR="00D517BA" w:rsidRPr="00042D1F" w:rsidRDefault="00D517BA" w:rsidP="007B6F92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1.2.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Положение о конфликте интересов работников учреждения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это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внутренний документ Учреждения, устанавливающий порядок выявления и урегулирования конфликтов интересов, возникающих у работников Учреждения в ходе выполнения ими трудовых обязанностей.</w:t>
      </w:r>
    </w:p>
    <w:p w14:paraId="2B382684" w14:textId="77777777" w:rsidR="00D517BA" w:rsidRPr="00042D1F" w:rsidRDefault="00D517BA" w:rsidP="007B6F92">
      <w:pPr>
        <w:pStyle w:val="a4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D1F">
        <w:rPr>
          <w:rFonts w:ascii="Times New Roman" w:hAnsi="Times New Roman"/>
          <w:sz w:val="28"/>
          <w:szCs w:val="28"/>
          <w:lang w:eastAsia="ru-RU"/>
        </w:rPr>
        <w:t>1.3. Положение разработано в соответствии с:</w:t>
      </w:r>
    </w:p>
    <w:p w14:paraId="242A5B7D" w14:textId="72160D37" w:rsidR="00D517BA" w:rsidRPr="00042D1F" w:rsidRDefault="00D517BA" w:rsidP="007B6F92">
      <w:pPr>
        <w:pStyle w:val="a4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D1F">
        <w:rPr>
          <w:rFonts w:ascii="Times New Roman" w:hAnsi="Times New Roman"/>
          <w:sz w:val="28"/>
          <w:szCs w:val="28"/>
          <w:lang w:eastAsia="ru-RU"/>
        </w:rPr>
        <w:t>- Федеральным законом от 25 декабря 2008 № 273-ФЗ «О противодействии коррупции»;</w:t>
      </w:r>
    </w:p>
    <w:p w14:paraId="08049378" w14:textId="77777777" w:rsidR="00D517BA" w:rsidRPr="00042D1F" w:rsidRDefault="00D517BA" w:rsidP="007B6F92">
      <w:pPr>
        <w:pStyle w:val="a4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D1F">
        <w:rPr>
          <w:rFonts w:ascii="Times New Roman" w:hAnsi="Times New Roman"/>
          <w:sz w:val="28"/>
          <w:szCs w:val="28"/>
          <w:lang w:eastAsia="ru-RU"/>
        </w:rPr>
        <w:t>- Трудовым кодексом Российской Федерации;</w:t>
      </w:r>
    </w:p>
    <w:p w14:paraId="329A19E4" w14:textId="5305FCCD" w:rsidR="00D517BA" w:rsidRPr="00042D1F" w:rsidRDefault="00D517BA" w:rsidP="007B6F92">
      <w:pPr>
        <w:pStyle w:val="a4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D1F">
        <w:rPr>
          <w:rFonts w:ascii="Times New Roman" w:hAnsi="Times New Roman"/>
          <w:sz w:val="28"/>
          <w:szCs w:val="28"/>
          <w:lang w:eastAsia="ru-RU"/>
        </w:rPr>
        <w:t>-иными действующими нормативно-правовыми актами Российской Федерации.</w:t>
      </w:r>
    </w:p>
    <w:p w14:paraId="5CE01B9D" w14:textId="77777777" w:rsidR="00D517BA" w:rsidRPr="00042D1F" w:rsidRDefault="00D517BA" w:rsidP="00D517BA">
      <w:pPr>
        <w:pStyle w:val="a4"/>
        <w:ind w:firstLine="851"/>
        <w:rPr>
          <w:rFonts w:ascii="Times New Roman" w:hAnsi="Times New Roman"/>
          <w:sz w:val="28"/>
          <w:szCs w:val="28"/>
          <w:lang w:eastAsia="ru-RU"/>
        </w:rPr>
      </w:pPr>
    </w:p>
    <w:p w14:paraId="1C90436F" w14:textId="77777777" w:rsidR="00D517BA" w:rsidRPr="00042D1F" w:rsidRDefault="00D517BA" w:rsidP="00023521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2. Круг лиц, попадающих под действие положения</w:t>
      </w:r>
    </w:p>
    <w:p w14:paraId="6577B44A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3C4C7936" w14:textId="01916766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Действие настоящего положения распространяется на всех работников МАУ «</w:t>
      </w:r>
      <w:r w:rsidR="007B6F92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Дворец культуры Металлург 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Кировградского МО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 вне зависимости от уровня занимаемой ими должности и на физические лица, сотрудничающие с организацией на основе гражданско-правовых договоров.</w:t>
      </w:r>
    </w:p>
    <w:p w14:paraId="5CD2EFE5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234A17E2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3. Основные понятия</w:t>
      </w:r>
    </w:p>
    <w:p w14:paraId="6C82FDF5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78559D6E" w14:textId="27C67428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3.1.</w:t>
      </w:r>
      <w:r w:rsidR="00EE15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Участники любительских</w:t>
      </w:r>
      <w:r w:rsidR="00042D1F" w:rsidRPr="00042D1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объединений, </w:t>
      </w:r>
      <w:r w:rsidR="003279B8" w:rsidRPr="00042D1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коллективов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участники,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родители (законные представители) участников,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работники сферы культуры и их представители, организации, осуществляющие творческую деятельность.</w:t>
      </w:r>
    </w:p>
    <w:p w14:paraId="078587DD" w14:textId="0362E034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3.2.</w:t>
      </w:r>
      <w:r w:rsidR="00EE15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Конфликт интересов работника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ситуация,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которой у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или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может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повлиять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надлежащее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исполнение работником профессиональных обязанностей вследствие противоречия между его личной заинтересованностью и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интересами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участников,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родителей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(законных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представителей)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несовершеннолетних участников.</w:t>
      </w:r>
    </w:p>
    <w:p w14:paraId="28B9E95A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3.3. </w:t>
      </w:r>
      <w:r w:rsidRPr="00042D1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Под личной заинтересованностью работника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которая влияет или может повлиять на надлежащее исполнение им должностных (служебных) обязанностей, понимается возможность получения работником при исполнении должностных (служебных) обязанностей доходов в виде денег, ценностей, иного имущества или услуг имущественного характера, иных имущественных прав для себя или для третьих лиц.</w:t>
      </w:r>
    </w:p>
    <w:p w14:paraId="7F39E0C8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6A71569C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4.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Основные принципы управления конфликтом интересов в Учреждении</w:t>
      </w:r>
    </w:p>
    <w:p w14:paraId="1914858D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435434C2" w14:textId="081C8744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основу работы по управлению конфликтом интересов в МАУ «</w:t>
      </w:r>
      <w:r w:rsidR="00A94C78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Дворец культуры Металлург 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Кировградского МО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 положены следующие принципы:</w:t>
      </w:r>
    </w:p>
    <w:p w14:paraId="1078DBB5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обязательность раскрытия сведений о реальном или потенциальном конфликте интересов;</w:t>
      </w:r>
    </w:p>
    <w:p w14:paraId="07917172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-​ индивидуальное рассмотрение и оценка репутационных рисков для Учреждения при выявлении каждого конфликта интересов и его урегулирование;</w:t>
      </w:r>
    </w:p>
    <w:p w14:paraId="71B9C8D9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-​ конфиденциальность процесса раскрытия сведений о конфликте интересов и процесса его урегулирования;</w:t>
      </w:r>
    </w:p>
    <w:p w14:paraId="7F5B3400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-​ соблюдение баланса интересов Учреждения и работника при урегулировании конфликта интересов;</w:t>
      </w:r>
    </w:p>
    <w:p w14:paraId="68E6D7E9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-​ 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Учреждением.</w:t>
      </w:r>
    </w:p>
    <w:p w14:paraId="7AF605D8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4B4B2781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5.Условия, при которых возникает или может возникнуть конфликт интересов работника</w:t>
      </w:r>
    </w:p>
    <w:p w14:paraId="1D375968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6F6DA094" w14:textId="7ECF0F12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5.1. В МАУ «</w:t>
      </w:r>
      <w:r w:rsidR="00A94C78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Дворец культуры Металлург 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Кировградского МО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 выделяют:</w:t>
      </w:r>
    </w:p>
    <w:p w14:paraId="5BB637A3" w14:textId="0EC1E2F5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условия (ситуации), при которых всегда возникает конфликт интересов работника;</w:t>
      </w:r>
    </w:p>
    <w:p w14:paraId="78815B60" w14:textId="2A19D1E6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условия (ситуации), при которых может возникнуть конфликт интересов работника.</w:t>
      </w:r>
    </w:p>
    <w:p w14:paraId="159B790C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5.2. К условиям (ситуациям), при которых всегда возникает конфликт интересов работника, относятся следующие:</w:t>
      </w:r>
    </w:p>
    <w:p w14:paraId="087F8EEA" w14:textId="310DE619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работник сферы культуры ведёт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бесплатные и платные занятия у одних и тех же учеников;</w:t>
      </w:r>
    </w:p>
    <w:p w14:paraId="209A5A69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работник сферы культуры занимается репетиторством с учениками, которых он обучает;</w:t>
      </w:r>
    </w:p>
    <w:p w14:paraId="5C8B38D9" w14:textId="4825B5E8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работник является членом жюри конкурсных мероприятий с участием своих учеников;</w:t>
      </w:r>
    </w:p>
    <w:p w14:paraId="6410BA57" w14:textId="12A989F9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использование с личной заинтересованностью возможностей родителей (законных представителей) участников;</w:t>
      </w:r>
    </w:p>
    <w:p w14:paraId="70C98FD1" w14:textId="72D5760F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получение работником подарков и иных услуг от родителей (законных представителей) участников;</w:t>
      </w:r>
    </w:p>
    <w:p w14:paraId="7F9F3A8F" w14:textId="7D414A73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нарушение иных установленных запретов и ограничений для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работников Учреждения.</w:t>
      </w:r>
    </w:p>
    <w:p w14:paraId="1A96870C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5.3. К условиям (ситуациям), при которых может возникнуть конфликт интересов работника, относятся следующие:</w:t>
      </w:r>
    </w:p>
    <w:p w14:paraId="1BC79E05" w14:textId="32FD618E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участие работника в наборе (приёме) участников;</w:t>
      </w:r>
    </w:p>
    <w:p w14:paraId="5405E44E" w14:textId="00396A4D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сбор финансовых средств на нужды любительского объединения, </w:t>
      </w:r>
      <w:r w:rsidR="003279B8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коллектива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Учреждения;</w:t>
      </w:r>
    </w:p>
    <w:p w14:paraId="011470E9" w14:textId="2F8A7065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участие работника в установлении, определении форм и способов поощрений для своих участников;</w:t>
      </w:r>
    </w:p>
    <w:p w14:paraId="083C55B1" w14:textId="337D55EF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иные условия (ситуации), при которых может возникнуть конфликт интересов работника.</w:t>
      </w:r>
    </w:p>
    <w:p w14:paraId="0DB01FE0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38C398AC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6. Ограничения, налагаемые на работников Учреждения при осуществлении ими профессиональной деятельности.</w:t>
      </w:r>
    </w:p>
    <w:p w14:paraId="42C4DAD5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150C0588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6.1. В целях предотвращения возникновения (появления) условий (ситуаций), при которых всегда возникает конфликт интересов работника в Учреждении, устанавливаются ограничения, налагаемые на работников Учреждения при осуществлении ими профессиональной деятельности.</w:t>
      </w:r>
    </w:p>
    <w:p w14:paraId="093CF851" w14:textId="59BC3BEA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6.2. На работников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Учреждения при осуществлении ими профессиональной деятельности налагаются следующие ограничения:</w:t>
      </w:r>
    </w:p>
    <w:p w14:paraId="030F00F7" w14:textId="13671F62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запрет на ведение бесплатных и платных занятий у одних и тех же участников;</w:t>
      </w:r>
    </w:p>
    <w:p w14:paraId="71A4A66B" w14:textId="05CE0514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запрет на занятия репетиторством с участниками, которых он обучает;</w:t>
      </w:r>
    </w:p>
    <w:p w14:paraId="54915AE5" w14:textId="24E7824A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запрет на членство в жюри конкурсных мероприятий с участием своих участников за исключением случаев и порядка, предусмотренных и (или) согласованных с Наблюдательным советом Учреждения;</w:t>
      </w:r>
    </w:p>
    <w:p w14:paraId="6758F60E" w14:textId="5DD04B36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запрет на использование с личной заинтересованностью возможностей родителей (законных представителей) участников;</w:t>
      </w:r>
    </w:p>
    <w:p w14:paraId="5AE46262" w14:textId="76D0977A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запрет на получение работником Учреждения подарков и иных услуг от участников и (или) родителей (законных представителей) участников за исключением случаев и порядка, предусмотренных и (или) согласованных с Наблюдательным советом Учреждения.</w:t>
      </w:r>
    </w:p>
    <w:p w14:paraId="069F27A4" w14:textId="624B0EA6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6.3. Работники МАУ «</w:t>
      </w:r>
      <w:r w:rsidR="00A94C78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ДК Металлург 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Кировградского МО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 обязаны соблюдать установленные п. 6.2. настоящего раздела ограничения и иные ограничения, запреты, установленные локальными нормативными актами Учреждения.</w:t>
      </w:r>
    </w:p>
    <w:p w14:paraId="22C0707C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4BA7F779" w14:textId="1E8F149A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7. Порядок раскрытия конфликта интересов работников МАУ «</w:t>
      </w:r>
      <w:r w:rsidR="00A94C78" w:rsidRPr="00042D1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Дворец культуры Металлург </w:t>
      </w:r>
      <w:r w:rsidR="00042D1F" w:rsidRPr="00042D1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Кировградского МО</w:t>
      </w:r>
      <w:r w:rsidRPr="00042D1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14:paraId="05CDC02A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151D19E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7.1. Процедура раскрытия конфликта интересов доводится до сведения всех работников Учреждения.</w:t>
      </w:r>
    </w:p>
    <w:p w14:paraId="7AE36360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7.2. Устанавливаются следующие виды раскрытия конфликта интересов:</w:t>
      </w:r>
    </w:p>
    <w:p w14:paraId="006856EF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-​ раскрытие сведений о конфликте интересов при приеме на работу;</w:t>
      </w:r>
    </w:p>
    <w:p w14:paraId="3DDBC872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-​ раскрытие сведений о конфликте интересов при назначении на новую должность;</w:t>
      </w:r>
    </w:p>
    <w:p w14:paraId="33A58B0B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-​ разовое раскрытие сведений по мере возникновения ситуаций конфликта интересов.</w:t>
      </w:r>
    </w:p>
    <w:p w14:paraId="70D3EDC0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7.3. Раскрытие сведений о конфликте интересов осуществляется в письменном виде. Может быть допустимым первоначальное раскрытие конфликта интересов в устной форме с последующей фиксацией в письменном виде. Должностным лицом, ответственным за прием сведений о возникающих (имеющихся) конфликтах интересов является уполномоченный работодателем, ответственный за профилактику коррупционных нарушений.</w:t>
      </w:r>
    </w:p>
    <w:p w14:paraId="0D54C6E7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7.4. Учреждение берет на себя обязательство конфиденциального рассмотрения представленных сведений и урегулирования конфликта интересов. Поступившая информация должна быть тщательно проверена уполномоченным на это должностным лицом с целью оценки серьезности возникающих для Учреждения рисков и выбора наиболее подходящей формы урегулирования конфликта интересов. В итоге этой работы Учреждение может прийти к выводу, что ситуация, сведения о которой были представлены работником, не является конфликтом интересов и, как следствие, не нуждается в специальных способах урегулирования.</w:t>
      </w:r>
    </w:p>
    <w:p w14:paraId="085F51FB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BD8B74A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8. Порядок предотвращения и урегулирования конфликта интересов работников при осуществлении ими профессиональной деятельности</w:t>
      </w:r>
    </w:p>
    <w:p w14:paraId="53FC790F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17BD12DD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8.1. Случаи возникновения у работника личной заинтересованности, которая приводит или может привести к конфликту интересов, предотвращаются и (или) урегулируются в целях недопущения причинения вреда законным интересам иных участников трудовых отношений.</w:t>
      </w:r>
    </w:p>
    <w:p w14:paraId="4B8956AA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8.2. С целью предотвращения возможного конфликта интересов работника в Учреждении реализуются следующие мероприятия:</w:t>
      </w:r>
    </w:p>
    <w:p w14:paraId="6ECEA24E" w14:textId="64113841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при принятии решений, локальных нормативных актов, затрагивающих права участников и работников Учреждения, учитывается мнение Наблюдательного совета Учреждения, а также в порядке и в случаях, которые предусмотрены трудовым законодательством, представительных органов работников (при наличии таких представительных органов);</w:t>
      </w:r>
    </w:p>
    <w:p w14:paraId="08356F6B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обеспечивается прозрачность, подконтрольность и подотчётность реализации всех принимаемых решений, в исполнении которых задействованы работники и иные участники трудовых отношений;</w:t>
      </w:r>
    </w:p>
    <w:p w14:paraId="050010B3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обеспечивается информационная открытость Учреждения в соответствии с требованиями действующего законодательства;</w:t>
      </w:r>
    </w:p>
    <w:p w14:paraId="6E8D58AC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- осуществляется чёткая регламентация деятельности работников внутренними локальными нормативными актами Учреждения;</w:t>
      </w:r>
    </w:p>
    <w:p w14:paraId="3F8FC0C9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обеспечивается введение прозрачных процедур внутренней оценки для управления качеством работы;</w:t>
      </w:r>
    </w:p>
    <w:p w14:paraId="08E3B411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осуществляется создание системы сбора и анализа информации об индивидуальных творческих достижениях участников;</w:t>
      </w:r>
    </w:p>
    <w:p w14:paraId="227FA9DF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осуществляются иные мероприятия, направленные на предотвращение возможного конфликта интересов работника.</w:t>
      </w:r>
    </w:p>
    <w:p w14:paraId="16A4A49C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8.3. Работники Учреждения обязаны принимать меры по недопущению любой возможности возникновения конфликта интересов при осуществлении ими профессиональной деятельности.</w:t>
      </w:r>
    </w:p>
    <w:p w14:paraId="454BAAEC" w14:textId="613EA15F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8.4.</w:t>
      </w:r>
      <w:r w:rsidR="00042D1F" w:rsidRPr="00042D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Учреждение может прийти к выводу, что конфликт интересов имеет место, и использовать различные способы его разрешения, в том числе:</w:t>
      </w:r>
    </w:p>
    <w:p w14:paraId="02E8E6B2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-​ ограничение доступа работника к конкретной информации, которая может затрагивать личные интересы работника;</w:t>
      </w:r>
    </w:p>
    <w:p w14:paraId="3BE6EEAA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-​ добровольный отказ работника Учреждения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14:paraId="255ECBD9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-​ пересмотр и изменение функциональных обязанностей работника;</w:t>
      </w:r>
    </w:p>
    <w:p w14:paraId="40BF1761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-​ перевод работника на должность, предусматривающую выполнение функциональных обязанностей, не связанных с конфликтом интересов;</w:t>
      </w:r>
    </w:p>
    <w:p w14:paraId="7DF0AC04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- отказ работника от своего личного интереса, порождающего конфликт с интересами организации;</w:t>
      </w:r>
    </w:p>
    <w:p w14:paraId="1504161C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- увольнение работника из организации по инициативе работника.</w:t>
      </w:r>
    </w:p>
    <w:p w14:paraId="58D0DF00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8.5. Приведенный перечень способов разрешения конфликта интересов не является исчерпывающим. В каждом конкретном случае по договоренности Учреждения и работника, раскрывшего сведения о конфликте интересов, могут быть найдены иные формы его урегулирования.</w:t>
      </w:r>
    </w:p>
    <w:p w14:paraId="6007F0FE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>8.6. При разрешении имеющегося конфликта интересов следует выбрать наиболее "мягкую"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"мягкие" меры оказались недостаточно эффективными.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того, что этот личный интерес будет реализован в ущерб интересам Учреждения.</w:t>
      </w:r>
    </w:p>
    <w:p w14:paraId="2BB532FD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sz w:val="28"/>
          <w:szCs w:val="28"/>
          <w:lang w:eastAsia="ru-RU"/>
        </w:rPr>
        <w:t xml:space="preserve">8.7. С целью предотвращения конфликта интересов все работники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обеспечивают выполнение соответствующих дополнений в должностные инструкции работников по предотвращению конфликта интересов при осуществлении ими профессиональной деятельности.</w:t>
      </w:r>
    </w:p>
    <w:p w14:paraId="6171F145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8.8. В случае возникновения конфликта интересов, работник незамедлительно обязан проинформировать об этом в письменной форме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руководителя Учреждения. Данное обязательство отражается в дополнении ограничений при осуществлении им профессиональной деятельности.</w:t>
      </w:r>
    </w:p>
    <w:p w14:paraId="6B41CA57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8.9. Руководитель Учреждения в трёхдневный срок со дня, когда ему стало известно о конфликте интересов работника, обязан вынести данный вопрос на рассмотрение комиссии Учреждения по противодействию коррупции.</w:t>
      </w:r>
    </w:p>
    <w:p w14:paraId="55FC697C" w14:textId="0BBD6573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8.10. Решение комиссии Учреждения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противодействию коррупции при рассмотрении вопросов, связанных с возникновением конфликта интересов работника, является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обязательным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всех участников трудовых отношений и подлежит исполнению в сроки,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предусмотренные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указанным решением.</w:t>
      </w:r>
    </w:p>
    <w:p w14:paraId="4F6799E1" w14:textId="4996C319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8.11. Решение комиссии Учреждения по противодействию коррупции при рассмотрении вопросов, связанных с возникновением конфликта интересов работника, может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быть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обжаловано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установленном законодательством Российской Федерации порядке.</w:t>
      </w:r>
    </w:p>
    <w:p w14:paraId="548732CA" w14:textId="739883DF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8.12. До принятия решения комиссии Учреждения по противодействию коррупции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руководитель Учреждения в соответствии с действующим законодательством принимает все необходимые меры по недопущению возможных негативных последствий возникшего конфликта интересов для участников трудовых отношений.</w:t>
      </w:r>
    </w:p>
    <w:p w14:paraId="61B4585B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8.13. Руководитель Учреждения, когда ему стало известно о возникновении у работника личной заинтересованности, которая может привести к конфликту интересов, обязан принять меры по предотвращению конфликта интересов, в порядке, установленном законодательством. </w:t>
      </w:r>
    </w:p>
    <w:p w14:paraId="5EAE8741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6887AD8A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9. Обязанности работников в связи с раскрытием и урегулированием конфликта интересов</w:t>
      </w:r>
    </w:p>
    <w:p w14:paraId="38197AAC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4483F5C5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9.1. Положением устанавливаются следующие обязанности работников в связи с раскрытием и урегулированием конфликта интересов:</w:t>
      </w:r>
    </w:p>
    <w:p w14:paraId="157865E1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-​ при принятии решений по деловым вопросам и выполнении своих трудовых обязанностей руководствоваться интересами Учреждения - без учета своих личных интересов, интересов своих родственников и друзей;</w:t>
      </w:r>
    </w:p>
    <w:p w14:paraId="46E91E03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-​ избегать (по возможности) ситуаций и обстоятельств, которые могут привести к конфликту интересов;</w:t>
      </w:r>
    </w:p>
    <w:p w14:paraId="7831388C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-​ раскрывать возникший (реальный) или потенциальный конфликт интересов;</w:t>
      </w:r>
    </w:p>
    <w:p w14:paraId="13533C70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содействовать урегулированию возникшего конфликта интересов.</w:t>
      </w:r>
    </w:p>
    <w:p w14:paraId="7B42459D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38758954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10. Ответственность</w:t>
      </w:r>
    </w:p>
    <w:p w14:paraId="10222792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0954CD88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10.1. Ответственным лицом в Учреждении за организацию работы по предотвращению и урегулированию конфликта интересов работников при осуществлении ими профессиональной деятельности является руководитель Учреждения.</w:t>
      </w:r>
    </w:p>
    <w:p w14:paraId="155D8472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10.2. Ответственное лицо за организацию работы по предотвращению и урегулированию конфликта интересов работников:</w:t>
      </w:r>
    </w:p>
    <w:p w14:paraId="3FAEB912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- 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утверждает Положение о конфликте интересов в Учреждении;</w:t>
      </w:r>
    </w:p>
    <w:p w14:paraId="2CFEAF19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утверждает иные локальные нормативные акты по вопросам соблюдения ограничений, налагаемых на работников при осуществлении ими профессиональной деятельности;</w:t>
      </w:r>
    </w:p>
    <w:p w14:paraId="41901777" w14:textId="76BFCFEF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утверждает соответствующие дополнения в должностные инструкции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работников;</w:t>
      </w:r>
    </w:p>
    <w:p w14:paraId="4FE111B6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организует информирование работников о налагаемых ограничениях при осуществлении ими профессиональной деятельности;</w:t>
      </w:r>
    </w:p>
    <w:p w14:paraId="08715906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при возникновении конфликта интересов работника организует рассмотрение соответствующих вопросов на комиссии Учреждения по противодействию коррупции;</w:t>
      </w:r>
    </w:p>
    <w:p w14:paraId="7F70EFDA" w14:textId="005C9EFC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организует контроль за состоянием работы в Учреждении</w:t>
      </w:r>
      <w:r w:rsidR="00042D1F"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предотвращению и урегулированию конфликта интересов работников при осуществлении ими профессиональной деятельности.</w:t>
      </w:r>
    </w:p>
    <w:p w14:paraId="2AAE72A3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10.3. В Учреждении не допускается ведение неофициальной отчётности и использование поддельных документов. С целью обеспечения надёжности и достоверности финансовой отчётности Учреждения и соответствия деятельности Учреждения требованиям нормативных правовых актов и локальных нормативных актов предусмотрено проведение внутреннего контроля ведения бухгалтерского учёта и составления бухгалтерской отчётности и аудит деятельности Учреждения.</w:t>
      </w:r>
    </w:p>
    <w:p w14:paraId="0170952F" w14:textId="77777777" w:rsidR="00D517BA" w:rsidRPr="00042D1F" w:rsidRDefault="00D517BA" w:rsidP="00D517B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D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10.3. Все работники Учреждения несут ответственность за соблюдение настоящего Положения в соответствии с законодательством Российской Федерации.</w:t>
      </w:r>
    </w:p>
    <w:p w14:paraId="5717E7DE" w14:textId="77777777" w:rsidR="00D517BA" w:rsidRPr="00042D1F" w:rsidRDefault="00D517BA" w:rsidP="00D517BA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14:paraId="4B27078A" w14:textId="77777777" w:rsidR="00850E9C" w:rsidRPr="00042D1F" w:rsidRDefault="00850E9C">
      <w:pPr>
        <w:rPr>
          <w:sz w:val="28"/>
          <w:szCs w:val="28"/>
        </w:rPr>
      </w:pPr>
    </w:p>
    <w:sectPr w:rsidR="00850E9C" w:rsidRPr="00042D1F" w:rsidSect="007B6F92">
      <w:pgSz w:w="11906" w:h="16838"/>
      <w:pgMar w:top="107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7BA"/>
    <w:rsid w:val="00023521"/>
    <w:rsid w:val="00042D1F"/>
    <w:rsid w:val="00054179"/>
    <w:rsid w:val="002A49AF"/>
    <w:rsid w:val="00305645"/>
    <w:rsid w:val="003279B8"/>
    <w:rsid w:val="004F597F"/>
    <w:rsid w:val="005E4756"/>
    <w:rsid w:val="00661E40"/>
    <w:rsid w:val="006916EC"/>
    <w:rsid w:val="00770DC4"/>
    <w:rsid w:val="007B6F92"/>
    <w:rsid w:val="00850E9C"/>
    <w:rsid w:val="00A91B91"/>
    <w:rsid w:val="00A94C78"/>
    <w:rsid w:val="00B316EF"/>
    <w:rsid w:val="00C81EC0"/>
    <w:rsid w:val="00CB6204"/>
    <w:rsid w:val="00D517BA"/>
    <w:rsid w:val="00EE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6370B"/>
  <w15:chartTrackingRefBased/>
  <w15:docId w15:val="{052E1975-DDA0-42C6-A1D3-13CCAB542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17B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17BA"/>
    <w:rPr>
      <w:color w:val="0000FF"/>
      <w:u w:val="single"/>
    </w:rPr>
  </w:style>
  <w:style w:type="paragraph" w:styleId="a4">
    <w:name w:val="No Spacing"/>
    <w:uiPriority w:val="1"/>
    <w:qFormat/>
    <w:rsid w:val="00D517BA"/>
    <w:rPr>
      <w:sz w:val="22"/>
      <w:szCs w:val="22"/>
      <w:lang w:eastAsia="en-US"/>
    </w:rPr>
  </w:style>
  <w:style w:type="paragraph" w:styleId="a5">
    <w:name w:val="Balloon Text"/>
    <w:basedOn w:val="a"/>
    <w:semiHidden/>
    <w:rsid w:val="00B316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2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2222</Words>
  <Characters>12669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14862</CharactersWithSpaces>
  <SharedDoc>false</SharedDoc>
  <HLinks>
    <vt:vector size="6" baseType="variant">
      <vt:variant>
        <vt:i4>8060975</vt:i4>
      </vt:variant>
      <vt:variant>
        <vt:i4>0</vt:i4>
      </vt:variant>
      <vt:variant>
        <vt:i4>0</vt:i4>
      </vt:variant>
      <vt:variant>
        <vt:i4>5</vt:i4>
      </vt:variant>
      <vt:variant>
        <vt:lpwstr>https://docviewer.yandex.ru/r.xml?sk=19541f57214000da6ec84ad31a5960ed&amp;url=http%3A%2F%2Fnovoalt-12.ru%2Fo-shkole%2Flokalnye-akty%2F629-polozhenie-o-poryadke-raboty-po-predotvrashcheniyu-konflikta-interesov-i-pri-vozniknovenii-kon-flikta-interesov-pedagogicheskogo-rabotnika-mbou-sosh-12-goroda-novoaltajska-pri-osushchestvlenii-im-professionalnoj-deyatelnosti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Нятина</dc:creator>
  <cp:keywords/>
  <cp:lastModifiedBy>pc</cp:lastModifiedBy>
  <cp:revision>4</cp:revision>
  <cp:lastPrinted>2016-12-22T07:40:00Z</cp:lastPrinted>
  <dcterms:created xsi:type="dcterms:W3CDTF">2025-06-25T12:15:00Z</dcterms:created>
  <dcterms:modified xsi:type="dcterms:W3CDTF">2025-06-26T12:10:00Z</dcterms:modified>
</cp:coreProperties>
</file>